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jc w:val="center"/>
        <w:textAlignment w:val="baseline"/>
        <w:rPr>
          <w:b/>
          <w:bCs/>
          <w:caps/>
          <w:color w:val="231F20"/>
          <w:sz w:val="43"/>
          <w:szCs w:val="43"/>
        </w:rPr>
      </w:pPr>
      <w:r>
        <w:rPr>
          <w:b/>
          <w:bCs/>
          <w:caps/>
          <w:color w:val="231F20"/>
          <w:sz w:val="43"/>
          <w:szCs w:val="43"/>
        </w:rPr>
        <w:t>Povjerenik za informiranje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jc w:val="right"/>
        <w:textAlignment w:val="baseline"/>
        <w:rPr>
          <w:b/>
          <w:bCs/>
          <w:color w:val="231F20"/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>2149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Na temelju članka 19. stavka 3. Zakona o pravu na pristup informacijama (»Narodne novine« broj 25/13, 85/15 i 69/22), Povjerenik za informiranje 1. prosinca 2022. godine donosi</w:t>
      </w:r>
    </w:p>
    <w:p w:rsidR="00F875B1" w:rsidRDefault="00F875B1" w:rsidP="00F875B1">
      <w:pPr>
        <w:pStyle w:val="box472796"/>
        <w:shd w:val="clear" w:color="auto" w:fill="FFFFFF"/>
        <w:spacing w:before="153" w:beforeAutospacing="0" w:after="0" w:afterAutospacing="0"/>
        <w:jc w:val="center"/>
        <w:textAlignment w:val="baseline"/>
        <w:rPr>
          <w:b/>
          <w:bCs/>
          <w:color w:val="231F20"/>
          <w:sz w:val="38"/>
          <w:szCs w:val="38"/>
        </w:rPr>
      </w:pPr>
      <w:r>
        <w:rPr>
          <w:b/>
          <w:bCs/>
          <w:color w:val="231F20"/>
          <w:sz w:val="38"/>
          <w:szCs w:val="38"/>
        </w:rPr>
        <w:t>IZMJENE KRITERIJA</w:t>
      </w:r>
    </w:p>
    <w:p w:rsidR="00F875B1" w:rsidRDefault="00F875B1" w:rsidP="00F875B1">
      <w:pPr>
        <w:pStyle w:val="box472796"/>
        <w:shd w:val="clear" w:color="auto" w:fill="FFFFFF"/>
        <w:spacing w:before="68" w:beforeAutospacing="0" w:after="72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ZA ODREĐIVANJE VISINE NAKNADE STVARNIH MATERIJALNIH TROŠKOVA I TROŠKOVA DOSTAVE INFORMACIJE</w:t>
      </w:r>
    </w:p>
    <w:p w:rsidR="00F875B1" w:rsidRDefault="00F875B1" w:rsidP="00F875B1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1.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Kriterijima za određivanje visine naknade stvarnih materijalnih troškova i troškova dostave informacije (»Narodne novine« broj 12/14 i 15/14 – ispravak), članak 2. stavak 1. mijenja se i glasi: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»Visina naknade stvarnih materijalnih troškova određuje se u sljedećem iznosu: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1. preslik jedne stranice veličine A4 – 0,03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2. preslik jedne stranice veličine A3 – 0,07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3. preslik jedne stranice u boji veličine A4 – 0,13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4. preslik jedne stranice u boji veličine A3 – 0,21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5. elektronički zapis na jednom CD-u – 0,53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6. elektronički zapis na jednom DVD-u – 0,80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7. elektronički zapis na memorijskoj kartici ovisno o količini memorije – 27,87 eura za 64 GB, 19,91 eura za 32 GB, 15,93 eura za 16 GB, 6,64 eura za 8 GB, 3,98 eura za 4 GB.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8. pretvaranje jedne strane dokumenta iz fizičkog u elektronički oblik – 0,11 eura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9. pretvaranje zapisa s videovrpce, audiokazete ili diskete u elektronički zapis – 0,13 eura«.</w:t>
      </w:r>
    </w:p>
    <w:p w:rsidR="00F875B1" w:rsidRDefault="00F875B1" w:rsidP="00F875B1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2.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4. stavku 2., riječi »150,00 kuna« zamjenjuju se riječima »19,91 eura«.</w:t>
      </w:r>
    </w:p>
    <w:p w:rsidR="00F875B1" w:rsidRDefault="00F875B1" w:rsidP="00F875B1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3.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U članku 5. riječi »50, 00 kuna« zamjenjuju se riječima »6,64 eura«.</w:t>
      </w:r>
    </w:p>
    <w:p w:rsidR="00F875B1" w:rsidRDefault="00F875B1" w:rsidP="00F875B1">
      <w:pPr>
        <w:pStyle w:val="box472796"/>
        <w:shd w:val="clear" w:color="auto" w:fill="FFFFFF"/>
        <w:spacing w:before="103" w:beforeAutospacing="0" w:after="48" w:afterAutospacing="0"/>
        <w:jc w:val="center"/>
        <w:textAlignment w:val="baseline"/>
        <w:rPr>
          <w:color w:val="231F20"/>
        </w:rPr>
      </w:pPr>
      <w:r>
        <w:rPr>
          <w:color w:val="231F20"/>
        </w:rPr>
        <w:t>Članak 4.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>
        <w:rPr>
          <w:color w:val="231F20"/>
        </w:rPr>
        <w:t>Ove Izmjene Kriterija objavit će se u »Narodnim novinama«, a stupaju na snagu na dan uvođenja eura kao službene valute u Republici Hrvatskoj.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Klasa: 011-03/22-01/1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Urbroj: 401-01/9-22-1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>
        <w:rPr>
          <w:color w:val="231F20"/>
        </w:rPr>
        <w:t>Zagreb, 1. prosinca 2022.</w:t>
      </w:r>
    </w:p>
    <w:p w:rsidR="00F875B1" w:rsidRDefault="00F875B1" w:rsidP="00F875B1">
      <w:pPr>
        <w:pStyle w:val="box472796"/>
        <w:shd w:val="clear" w:color="auto" w:fill="FFFFFF"/>
        <w:spacing w:before="0" w:beforeAutospacing="0" w:after="0" w:afterAutospacing="0"/>
        <w:ind w:left="2712"/>
        <w:jc w:val="center"/>
        <w:textAlignment w:val="baseline"/>
        <w:rPr>
          <w:color w:val="231F20"/>
        </w:rPr>
      </w:pPr>
      <w:r>
        <w:rPr>
          <w:color w:val="231F20"/>
        </w:rPr>
        <w:t>Povjerenik za informiranje</w:t>
      </w:r>
      <w:r>
        <w:rPr>
          <w:color w:val="231F20"/>
        </w:rPr>
        <w:br/>
      </w:r>
      <w:r>
        <w:rPr>
          <w:rStyle w:val="bold"/>
          <w:rFonts w:ascii="inherit" w:eastAsiaTheme="majorEastAsia" w:hAnsi="inherit"/>
          <w:b/>
          <w:bCs/>
          <w:color w:val="231F20"/>
          <w:bdr w:val="none" w:sz="0" w:space="0" w:color="auto" w:frame="1"/>
        </w:rPr>
        <w:t>dr. sc. Zoran Pičuljan, </w:t>
      </w:r>
      <w:r>
        <w:rPr>
          <w:color w:val="231F20"/>
        </w:rPr>
        <w:t>v. r.</w:t>
      </w:r>
    </w:p>
    <w:p w:rsidR="00F875B1" w:rsidRDefault="00F875B1"/>
    <w:sectPr w:rsidR="00F875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B1"/>
    <w:rsid w:val="00884AB0"/>
    <w:rsid w:val="00F8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91666-FAEF-4F22-8E1E-CFBE9ECD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5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5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5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5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5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5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5B1"/>
    <w:rPr>
      <w:b/>
      <w:bCs/>
      <w:smallCaps/>
      <w:color w:val="2F5496" w:themeColor="accent1" w:themeShade="BF"/>
      <w:spacing w:val="5"/>
    </w:rPr>
  </w:style>
  <w:style w:type="paragraph" w:customStyle="1" w:styleId="box472796">
    <w:name w:val="box_472796"/>
    <w:basedOn w:val="Normal"/>
    <w:rsid w:val="00F8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customStyle="1" w:styleId="bold">
    <w:name w:val="bold"/>
    <w:basedOn w:val="DefaultParagraphFont"/>
    <w:rsid w:val="00F8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2025-12-23T11:20:00Z</dcterms:created>
  <dcterms:modified xsi:type="dcterms:W3CDTF">2025-12-23T11:33:00Z</dcterms:modified>
</cp:coreProperties>
</file>